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hanging="0" w:left="0"/>
        <w:jc w:val="center"/>
        <w:rPr/>
      </w:pPr>
      <w:r>
        <w:rPr>
          <w:b/>
        </w:rPr>
        <w:t xml:space="preserve">Министерство образования и науки Российской Федерации </w:t>
      </w:r>
    </w:p>
    <w:p>
      <w:pPr>
        <w:pStyle w:val="Normal"/>
        <w:spacing w:lineRule="auto" w:line="259" w:before="0" w:after="0"/>
        <w:ind w:hanging="0" w:left="0"/>
        <w:jc w:val="center"/>
        <w:rPr/>
      </w:pPr>
      <w:r>
        <w:rPr>
          <w:b/>
        </w:rPr>
        <w:t xml:space="preserve">федеральное государственное бюджетное образовательное учреждение </w:t>
      </w:r>
    </w:p>
    <w:p>
      <w:pPr>
        <w:pStyle w:val="Normal"/>
        <w:spacing w:lineRule="auto" w:line="259" w:before="0" w:after="0"/>
        <w:ind w:hanging="0" w:left="0"/>
        <w:jc w:val="center"/>
        <w:rPr/>
      </w:pPr>
      <w:r>
        <w:rPr>
          <w:b/>
        </w:rPr>
        <w:t>высшего образования</w:t>
      </w:r>
    </w:p>
    <w:p>
      <w:pPr>
        <w:pStyle w:val="Normal"/>
        <w:spacing w:lineRule="auto" w:line="259" w:before="0" w:after="46"/>
        <w:ind w:hanging="10" w:left="10" w:right="14"/>
        <w:jc w:val="center"/>
        <w:rPr/>
      </w:pPr>
      <w:r>
        <w:rPr>
          <w:b/>
        </w:rPr>
        <w:t xml:space="preserve">«ИРКУТСКИЙ ГОСУДАРСТВЕННЫЙ УНИВЕРСИТЕТ»  </w:t>
      </w:r>
    </w:p>
    <w:p>
      <w:pPr>
        <w:pStyle w:val="Normal"/>
        <w:spacing w:lineRule="auto" w:line="259" w:before="0" w:after="0"/>
        <w:ind w:hanging="10" w:left="10" w:right="11"/>
        <w:jc w:val="center"/>
        <w:rPr/>
      </w:pPr>
      <w:r>
        <w:rPr>
          <w:b/>
        </w:rPr>
        <w:t xml:space="preserve">Факультет бизнес-коммуникаций и информатики </w:t>
      </w:r>
    </w:p>
    <w:p>
      <w:pPr>
        <w:pStyle w:val="Normal"/>
        <w:spacing w:lineRule="auto" w:line="259" w:before="0" w:after="50"/>
        <w:ind w:hanging="0" w:left="5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46"/>
        <w:ind w:hanging="10" w:left="10" w:right="7"/>
        <w:jc w:val="center"/>
        <w:rPr/>
      </w:pPr>
      <w:r>
        <w:rPr>
          <w:b/>
        </w:rPr>
        <w:t xml:space="preserve">объявляет набор по  </w:t>
      </w:r>
    </w:p>
    <w:p>
      <w:pPr>
        <w:pStyle w:val="Normal"/>
        <w:spacing w:lineRule="auto" w:line="259" w:before="0" w:after="46"/>
        <w:ind w:hanging="10" w:left="10" w:right="17"/>
        <w:jc w:val="center"/>
        <w:rPr/>
      </w:pPr>
      <w:r>
        <w:rPr>
          <w:b/>
        </w:rPr>
        <w:t xml:space="preserve">программе повышения квалификации </w:t>
      </w:r>
    </w:p>
    <w:p>
      <w:pPr>
        <w:pStyle w:val="Normal"/>
        <w:widowControl w:val="false"/>
        <w:spacing w:lineRule="auto" w:line="240" w:before="0" w:after="0"/>
        <w:ind w:hanging="10"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color w:themeColor="text1" w:val="000000"/>
          <w:sz w:val="32"/>
          <w:szCs w:val="32"/>
          <w:u w:val="single"/>
        </w:rPr>
        <w:t xml:space="preserve">РАЗРАБОТКА (РЕЖИССУРА) </w:t>
      </w:r>
    </w:p>
    <w:p>
      <w:pPr>
        <w:pStyle w:val="Normal"/>
        <w:widowControl w:val="false"/>
        <w:spacing w:lineRule="auto" w:line="240" w:before="0" w:after="0"/>
        <w:ind w:hanging="10" w:left="567"/>
        <w:jc w:val="center"/>
        <w:rPr>
          <w:color w:themeColor="text1" w:val="000000"/>
          <w:sz w:val="28"/>
          <w:szCs w:val="28"/>
          <w:u w:val="single"/>
        </w:rPr>
      </w:pPr>
      <w:r>
        <w:rPr>
          <w:b/>
          <w:bCs/>
          <w:color w:themeColor="text1" w:val="000000"/>
          <w:sz w:val="32"/>
          <w:szCs w:val="32"/>
          <w:u w:val="single"/>
        </w:rPr>
        <w:t>ИНДИВИДУАЛЬНЫХ ЭКСКУРСИОННЫХ ТУРОВ</w:t>
      </w:r>
      <w:r>
        <w:rPr>
          <w:b/>
          <w:bCs/>
          <w:sz w:val="32"/>
          <w:szCs w:val="32"/>
        </w:rPr>
        <w:t xml:space="preserve">» </w:t>
      </w:r>
      <w:r>
        <w:rPr>
          <w:b/>
          <w:sz w:val="44"/>
          <w:szCs w:val="40"/>
        </w:rPr>
        <w:t xml:space="preserve"> </w:t>
      </w:r>
    </w:p>
    <w:p>
      <w:pPr>
        <w:pStyle w:val="Normal"/>
        <w:spacing w:lineRule="auto" w:line="259" w:before="0" w:after="0"/>
        <w:ind w:hanging="10" w:left="10" w:right="10"/>
        <w:jc w:val="center"/>
        <w:rPr/>
      </w:pPr>
      <w:r>
        <w:rPr>
          <w:b/>
        </w:rPr>
        <w:t xml:space="preserve">продолжительность 2 недели, 24 часа </w:t>
      </w:r>
    </w:p>
    <w:p>
      <w:pPr>
        <w:pStyle w:val="Normal"/>
        <w:spacing w:lineRule="auto" w:line="259" w:before="0" w:after="49"/>
        <w:ind w:hanging="0" w:left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jc w:val="center"/>
        <w:rPr/>
      </w:pPr>
      <w:r>
        <w:rPr/>
        <w:t xml:space="preserve">По окончании обучения выдается </w:t>
      </w:r>
      <w:r>
        <w:rPr>
          <w:b/>
        </w:rPr>
        <w:t>удостоверение о повышении квалификации.</w:t>
      </w:r>
      <w:r>
        <w:rPr/>
        <w:t xml:space="preserve"> </w:t>
      </w:r>
    </w:p>
    <w:p>
      <w:pPr>
        <w:pStyle w:val="Normal"/>
        <w:spacing w:lineRule="auto" w:line="259" w:before="0" w:after="38"/>
        <w:ind w:hanging="0" w:left="0"/>
        <w:jc w:val="left"/>
        <w:rPr/>
      </w:pPr>
      <w:r>
        <w:rPr>
          <w:b/>
        </w:rPr>
        <w:t xml:space="preserve"> </w:t>
      </w:r>
    </w:p>
    <w:p>
      <w:pPr>
        <w:pStyle w:val="Normal"/>
        <w:ind w:hanging="10" w:left="-5"/>
        <w:rPr>
          <w:szCs w:val="24"/>
        </w:rPr>
      </w:pPr>
      <w:r>
        <w:rPr>
          <w:b/>
          <w:szCs w:val="24"/>
        </w:rPr>
        <w:t>Сроки обучения:</w:t>
      </w:r>
      <w:r>
        <w:rPr>
          <w:szCs w:val="24"/>
        </w:rPr>
        <w:t xml:space="preserve"> </w:t>
      </w:r>
      <w:r>
        <w:rPr>
          <w:szCs w:val="24"/>
        </w:rPr>
        <w:t xml:space="preserve">01-10 апреля </w:t>
      </w:r>
      <w:r>
        <w:rPr>
          <w:szCs w:val="24"/>
        </w:rPr>
        <w:t>202</w:t>
      </w:r>
      <w:r>
        <w:rPr>
          <w:szCs w:val="24"/>
        </w:rPr>
        <w:t>4</w:t>
      </w:r>
      <w:r>
        <w:rPr>
          <w:szCs w:val="24"/>
        </w:rPr>
        <w:t xml:space="preserve"> года.  </w:t>
      </w:r>
    </w:p>
    <w:p>
      <w:pPr>
        <w:pStyle w:val="Normal"/>
        <w:ind w:hanging="10" w:left="-5"/>
        <w:rPr>
          <w:szCs w:val="24"/>
        </w:rPr>
      </w:pPr>
      <w:r>
        <w:rPr>
          <w:b/>
          <w:szCs w:val="24"/>
        </w:rPr>
        <w:t>Режим занятий:</w:t>
      </w:r>
      <w:r>
        <w:rPr>
          <w:szCs w:val="24"/>
        </w:rPr>
        <w:t xml:space="preserve"> </w:t>
      </w:r>
      <w:r>
        <w:rPr>
          <w:szCs w:val="24"/>
        </w:rPr>
        <w:t>4</w:t>
      </w:r>
      <w:r>
        <w:rPr>
          <w:szCs w:val="24"/>
        </w:rPr>
        <w:t xml:space="preserve"> раза в неделю с 17:00 до 20:00. </w:t>
      </w:r>
    </w:p>
    <w:p>
      <w:pPr>
        <w:pStyle w:val="Normal"/>
        <w:ind w:hanging="10" w:left="-5"/>
        <w:rPr>
          <w:szCs w:val="24"/>
        </w:rPr>
      </w:pPr>
      <w:r>
        <w:rPr>
          <w:b/>
          <w:szCs w:val="24"/>
        </w:rPr>
        <w:t>Форма обучения</w:t>
      </w:r>
      <w:r>
        <w:rPr>
          <w:szCs w:val="24"/>
        </w:rPr>
        <w:t xml:space="preserve">: очно-заочная с использованием дистанционных образовательных технологий (на платформе </w:t>
      </w:r>
      <w:hyperlink r:id="rId2">
        <w:r>
          <w:rPr>
            <w:color w:val="0563C1"/>
            <w:szCs w:val="24"/>
            <w:u w:val="single" w:color="0563C1"/>
          </w:rPr>
          <w:t>https://bkidpo.forlabs.ru</w:t>
        </w:r>
      </w:hyperlink>
      <w:hyperlink r:id="rId3">
        <w:r>
          <w:rPr>
            <w:szCs w:val="24"/>
          </w:rPr>
          <w:t>)</w:t>
        </w:r>
      </w:hyperlink>
      <w:r>
        <w:rPr>
          <w:szCs w:val="24"/>
        </w:rPr>
        <w:t xml:space="preserve">. </w:t>
      </w:r>
    </w:p>
    <w:p>
      <w:pPr>
        <w:pStyle w:val="Normal"/>
        <w:ind w:hanging="10" w:left="-5"/>
        <w:rPr>
          <w:szCs w:val="24"/>
        </w:rPr>
      </w:pPr>
      <w:r>
        <w:rPr>
          <w:b/>
          <w:szCs w:val="24"/>
        </w:rPr>
        <w:t xml:space="preserve">Преподаватели: </w:t>
      </w:r>
      <w:r>
        <w:rPr>
          <w:szCs w:val="24"/>
        </w:rPr>
        <w:t xml:space="preserve">доценты и профессора (кандидаты и доктора наук) ИГУ, спикеры-практики, имеющие опыт работы в сфере туризма и экономике впечатлений. </w:t>
      </w:r>
    </w:p>
    <w:p>
      <w:pPr>
        <w:pStyle w:val="Normal"/>
        <w:ind w:hanging="10" w:left="-5"/>
        <w:rPr>
          <w:szCs w:val="24"/>
        </w:rPr>
      </w:pPr>
      <w:r>
        <w:rPr>
          <w:b/>
          <w:szCs w:val="24"/>
        </w:rPr>
        <w:t xml:space="preserve">Стоимость обучения: </w:t>
      </w:r>
      <w:r>
        <w:rPr>
          <w:b w:val="false"/>
          <w:bCs w:val="false"/>
          <w:szCs w:val="24"/>
        </w:rPr>
        <w:t>16 000</w:t>
      </w:r>
      <w:r>
        <w:rPr>
          <w:szCs w:val="24"/>
        </w:rPr>
        <w:t xml:space="preserve"> рублей. </w:t>
      </w:r>
    </w:p>
    <w:p>
      <w:pPr>
        <w:pStyle w:val="Normal"/>
        <w:spacing w:lineRule="auto" w:line="259" w:before="0" w:after="0"/>
        <w:ind w:hanging="0" w:left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698" w:left="10"/>
        <w:outlineLvl w:val="0"/>
        <w:rPr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3736340</wp:posOffset>
            </wp:positionH>
            <wp:positionV relativeFrom="page">
              <wp:posOffset>449580</wp:posOffset>
            </wp:positionV>
            <wp:extent cx="412750" cy="409575"/>
            <wp:effectExtent l="0" t="0" r="0" b="0"/>
            <wp:wrapTopAndBottom/>
            <wp:docPr id="1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Программа разработана с учетом запроса клиентов на разработку индивидуальных экскурсионных туров, отвечающих современным экономическим, цифровым и маркетинговым требованиям современного туристского бизнеса в сфере экономики впечатлений.</w:t>
      </w:r>
    </w:p>
    <w:p>
      <w:pPr>
        <w:pStyle w:val="Normal"/>
        <w:ind w:firstLine="711" w:left="-15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9" w:before="0" w:after="46"/>
        <w:ind w:hanging="10" w:left="10" w:right="1"/>
        <w:jc w:val="center"/>
        <w:rPr>
          <w:szCs w:val="24"/>
        </w:rPr>
      </w:pPr>
      <w:r>
        <w:rPr>
          <w:b/>
          <w:bCs/>
        </w:rPr>
        <w:t>Изучаемые темы</w:t>
      </w:r>
      <w:r>
        <w:rPr>
          <w:b/>
          <w:bCs/>
          <w:szCs w:val="24"/>
        </w:rPr>
        <w:t>:</w:t>
      </w:r>
      <w:r>
        <w:rPr>
          <w:b/>
          <w:szCs w:val="24"/>
        </w:rPr>
        <w:t xml:space="preserve"> </w:t>
      </w:r>
    </w:p>
    <w:p>
      <w:pPr>
        <w:pStyle w:val="Normal"/>
        <w:spacing w:lineRule="auto" w:line="259" w:before="0" w:after="40"/>
        <w:ind w:hanging="10" w:left="-5"/>
        <w:jc w:val="left"/>
        <w:rPr>
          <w:b w:val="false"/>
          <w:bCs w:val="false"/>
        </w:rPr>
      </w:pPr>
      <w:r>
        <w:rPr>
          <w:b w:val="false"/>
          <w:bCs w:val="false"/>
          <w:szCs w:val="24"/>
        </w:rPr>
        <w:t>1. Т</w:t>
      </w:r>
      <w:r>
        <w:rPr>
          <w:b w:val="false"/>
          <w:bCs w:val="false"/>
          <w:szCs w:val="24"/>
        </w:rPr>
        <w:t>уристско-экскурсионный продукт.</w:t>
      </w:r>
    </w:p>
    <w:p>
      <w:pPr>
        <w:pStyle w:val="Normal"/>
        <w:spacing w:lineRule="auto" w:line="259" w:before="0" w:after="40"/>
        <w:ind w:hanging="10" w:left="-5"/>
        <w:jc w:val="left"/>
        <w:rPr>
          <w:b w:val="false"/>
          <w:bCs w:val="false"/>
        </w:rPr>
      </w:pPr>
      <w:r>
        <w:rPr>
          <w:b w:val="false"/>
          <w:bCs w:val="false"/>
          <w:szCs w:val="24"/>
        </w:rPr>
        <w:t>2. Технологии разработки индивидуальных экскурсионных туров.</w:t>
      </w:r>
    </w:p>
    <w:p>
      <w:pPr>
        <w:pStyle w:val="Normal"/>
        <w:spacing w:lineRule="auto" w:line="259" w:before="0" w:after="40"/>
        <w:ind w:hanging="10" w:left="-5"/>
        <w:jc w:val="left"/>
        <w:rPr>
          <w:b w:val="false"/>
          <w:bCs w:val="false"/>
        </w:rPr>
      </w:pPr>
      <w:r>
        <w:rPr>
          <w:b w:val="false"/>
          <w:bCs w:val="false"/>
          <w:szCs w:val="24"/>
        </w:rPr>
        <w:t>3. Режиссура индивидуальных экскурсионных туров.</w:t>
      </w:r>
    </w:p>
    <w:p>
      <w:pPr>
        <w:pStyle w:val="Normal"/>
        <w:spacing w:lineRule="auto" w:line="259" w:before="0" w:after="40"/>
        <w:ind w:hanging="10" w:left="-5"/>
        <w:jc w:val="left"/>
        <w:rPr>
          <w:b w:val="false"/>
          <w:bCs w:val="false"/>
        </w:rPr>
      </w:pPr>
      <w:r>
        <w:rPr>
          <w:b w:val="false"/>
          <w:bCs w:val="false"/>
          <w:szCs w:val="24"/>
        </w:rPr>
        <w:t xml:space="preserve">4. </w:t>
      </w:r>
      <w:r>
        <w:rPr>
          <w:b w:val="false"/>
          <w:bCs w:val="false"/>
          <w:szCs w:val="24"/>
        </w:rPr>
        <w:t>Психологические аспекты коммуникации и эмоционального интеллекта в реализации индивидуального экскурсионного тура».</w:t>
      </w:r>
    </w:p>
    <w:p>
      <w:pPr>
        <w:pStyle w:val="Normal"/>
        <w:spacing w:lineRule="auto" w:line="259" w:before="0" w:after="40"/>
        <w:ind w:hanging="10" w:left="-5"/>
        <w:jc w:val="left"/>
        <w:rPr>
          <w:sz w:val="20"/>
          <w:szCs w:val="18"/>
        </w:rPr>
      </w:pPr>
      <w:r>
        <w:rPr>
          <w:sz w:val="20"/>
          <w:szCs w:val="18"/>
        </w:rPr>
      </w:r>
    </w:p>
    <w:p>
      <w:pPr>
        <w:pStyle w:val="Normal"/>
        <w:spacing w:lineRule="auto" w:line="259" w:before="0" w:after="42"/>
        <w:ind w:hanging="0" w:left="0" w:right="3127"/>
        <w:jc w:val="center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4470400</wp:posOffset>
            </wp:positionH>
            <wp:positionV relativeFrom="paragraph">
              <wp:posOffset>175895</wp:posOffset>
            </wp:positionV>
            <wp:extent cx="1298575" cy="1298575"/>
            <wp:effectExtent l="0" t="0" r="0" b="0"/>
            <wp:wrapThrough wrapText="bothSides">
              <wp:wrapPolygon edited="0">
                <wp:start x="-223" y="0"/>
                <wp:lineTo x="-223" y="20957"/>
                <wp:lineTo x="21175" y="20957"/>
                <wp:lineTo x="21175" y="0"/>
                <wp:lineTo x="-223" y="0"/>
              </wp:wrapPolygon>
            </wp:wrapThrough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Запись на курсы по ссылке </w:t>
      </w:r>
      <w:hyperlink r:id="rId6">
        <w:r>
          <w:rPr>
            <w:rStyle w:val="Hyperlink"/>
          </w:rPr>
          <w:t>https://forms.yandex.ru/u/6421aea3d0468801f856e598/</w:t>
        </w:r>
      </w:hyperlink>
    </w:p>
    <w:p>
      <w:pPr>
        <w:pStyle w:val="Normal"/>
        <w:spacing w:lineRule="auto" w:line="259" w:before="0" w:after="42"/>
        <w:ind w:hanging="0" w:left="0" w:right="3127"/>
        <w:jc w:val="center"/>
        <w:rPr/>
      </w:pPr>
      <w:r>
        <w:rPr/>
        <w:t xml:space="preserve">Руководитель программы: доцент кафедры прикладной информатики и документоведения ФБКИ </w:t>
      </w:r>
    </w:p>
    <w:p>
      <w:pPr>
        <w:pStyle w:val="Normal"/>
        <w:spacing w:lineRule="auto" w:line="259" w:before="0" w:after="42"/>
        <w:ind w:hanging="0" w:left="0" w:right="3127"/>
        <w:jc w:val="center"/>
        <w:rPr/>
      </w:pPr>
      <w:r>
        <w:rPr/>
        <w:t>ФГБОУ ВО «ИГУ»</w:t>
      </w:r>
    </w:p>
    <w:p>
      <w:pPr>
        <w:pStyle w:val="Normal"/>
        <w:spacing w:lineRule="auto" w:line="259" w:before="0" w:after="0"/>
        <w:ind w:hanging="0" w:left="0" w:right="2701"/>
        <w:jc w:val="center"/>
        <w:rPr/>
      </w:pPr>
      <w:r>
        <w:rPr/>
        <w:t>к.э.н.  Моргунова Татьяна Александровна,</w:t>
      </w:r>
    </w:p>
    <w:p>
      <w:pPr>
        <w:pStyle w:val="Normal"/>
        <w:spacing w:lineRule="auto" w:line="259" w:before="0" w:after="1"/>
        <w:ind w:hanging="0" w:left="0" w:right="2701"/>
        <w:jc w:val="center"/>
        <w:rPr>
          <w:lang w:val="en-US"/>
        </w:rPr>
      </w:pPr>
      <w:r>
        <w:rPr>
          <w:lang w:val="en-US"/>
        </w:rPr>
        <w:t xml:space="preserve">Telegram: </w:t>
      </w:r>
      <w:r>
        <w:rPr>
          <w:color w:val="0563C1"/>
          <w:u w:val="single" w:color="0563C1"/>
          <w:lang w:val="en-US"/>
        </w:rPr>
        <w:t>https://t.me/MorgunovaTA</w:t>
      </w:r>
    </w:p>
    <w:p>
      <w:pPr>
        <w:pStyle w:val="Normal"/>
        <w:ind w:hanging="10" w:left="0" w:right="2701"/>
        <w:jc w:val="center"/>
        <w:rPr>
          <w:lang w:val="en-US"/>
        </w:rPr>
      </w:pPr>
      <w:r>
        <w:rPr/>
        <w:t>т</w:t>
      </w:r>
      <w:r>
        <w:rPr>
          <w:lang w:val="en-US"/>
        </w:rPr>
        <w:t xml:space="preserve">. 8(3952) 52-10-41, 8-914-877-63-63, e-mail: </w:t>
      </w:r>
      <w:r>
        <w:rPr>
          <w:color w:val="0563C1"/>
          <w:u w:val="single" w:color="0563C1"/>
          <w:lang w:val="en-US"/>
        </w:rPr>
        <w:t>dou@sr.isu.ru</w:t>
      </w:r>
    </w:p>
    <w:p>
      <w:pPr>
        <w:pStyle w:val="Normal"/>
        <w:spacing w:before="0" w:after="206"/>
        <w:ind w:hanging="10" w:left="0" w:right="2701"/>
        <w:jc w:val="center"/>
        <w:rPr/>
      </w:pPr>
      <w:r>
        <w:rPr/>
        <w:t>Наш адрес г. Иркутск ул. Лермонтова, 126, каб. 216</w:t>
      </w:r>
      <w:r>
        <w:rPr>
          <w:rFonts w:eastAsia="Calibri" w:cs="Calibri" w:ascii="Calibri" w:hAnsi="Calibri"/>
          <w:sz w:val="22"/>
        </w:rPr>
        <w:t xml:space="preserve"> </w:t>
      </w:r>
    </w:p>
    <w:sectPr>
      <w:type w:val="nextPage"/>
      <w:pgSz w:w="11906" w:h="16838"/>
      <w:pgMar w:left="1701" w:right="840" w:gutter="0" w:header="0" w:top="1440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34"/>
      <w:ind w:hanging="10" w:left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530492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0492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f3b28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df3b28"/>
    <w:rPr>
      <w:rFonts w:eastAsia="Calibri" w:eastAsiaTheme="minorHAnsi"/>
      <w:sz w:val="20"/>
      <w:szCs w:val="20"/>
      <w:lang w:eastAsia="en-US"/>
    </w:rPr>
  </w:style>
  <w:style w:type="character" w:styleId="Style15" w:customStyle="1">
    <w:name w:val="Абзац списка Знак"/>
    <w:link w:val="ListParagraph"/>
    <w:uiPriority w:val="1"/>
    <w:qFormat/>
    <w:locked/>
    <w:rsid w:val="005f255c"/>
    <w:rPr>
      <w:rFonts w:eastAsia="Calibri" w:eastAsiaTheme="minorHAnsi"/>
      <w:lang w:eastAsia="en-US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df3b28"/>
    <w:pPr>
      <w:spacing w:lineRule="auto" w:line="240" w:before="0" w:after="200"/>
      <w:ind w:hanging="0" w:left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0"/>
      <w:lang w:eastAsia="en-US"/>
    </w:rPr>
  </w:style>
  <w:style w:type="paragraph" w:styleId="ListParagraph">
    <w:name w:val="List Paragraph"/>
    <w:basedOn w:val="Normal"/>
    <w:link w:val="Style15"/>
    <w:uiPriority w:val="1"/>
    <w:qFormat/>
    <w:rsid w:val="005f255c"/>
    <w:pPr>
      <w:spacing w:lineRule="auto" w:line="276" w:before="0" w:after="200"/>
      <w:ind w:hanging="0" w:left="72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kidpo.forlabs.ru/" TargetMode="External"/><Relationship Id="rId3" Type="http://schemas.openxmlformats.org/officeDocument/2006/relationships/hyperlink" Target="https://bkidpo.forlabs.ru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forms.yandex.ru/u/6421aea3d0468801f856e598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LibreOffice/7.6.0.3$MacOSX_X86_64 LibreOffice_project/69edd8b8ebc41d00b4de3915dc82f8f0fc3b6265</Application>
  <AppVersion>15.0000</AppVersion>
  <Pages>1</Pages>
  <Words>187</Words>
  <Characters>1538</Characters>
  <CharactersWithSpaces>1723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2023-03-27T14:29:00Z</dcterms:created>
  <dc:creator>aдминистратор</dc:creator>
  <dc:description/>
  <dc:language>ru-RU</dc:language>
  <cp:lastModifiedBy/>
  <cp:lastPrinted>2023-02-09T01:35:00Z</cp:lastPrinted>
  <dcterms:modified xsi:type="dcterms:W3CDTF">2024-02-07T22:41:38Z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